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1"/>
        <w:gridCol w:w="864"/>
        <w:gridCol w:w="2214"/>
        <w:gridCol w:w="2527"/>
        <w:gridCol w:w="2139"/>
        <w:gridCol w:w="4834"/>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trPr>
        <w:tc>
          <w:tcPr>
            <w:tcW w:w="1406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常德市桃花源旅游管理区行政许可事项清单（2022年版）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省</w:t>
            </w:r>
          </w:p>
          <w:p>
            <w:pPr>
              <w:keepNext w:val="0"/>
              <w:keepLines w:val="0"/>
              <w:widowControl/>
              <w:suppressLineNumbers w:val="0"/>
              <w:jc w:val="center"/>
              <w:textAlignment w:val="center"/>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《清单》</w:t>
            </w:r>
          </w:p>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区本级主管部门</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事项名称</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实施机关</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设定和实施依据</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备</w:t>
            </w:r>
            <w:r>
              <w:rPr>
                <w:rFonts w:hint="default" w:ascii="Times New Roman" w:hAnsi="Times New Roman" w:eastAsia="黑体" w:cs="Times New Roman"/>
                <w:i w:val="0"/>
                <w:iCs w:val="0"/>
                <w:color w:val="000000"/>
                <w:kern w:val="0"/>
                <w:sz w:val="21"/>
                <w:szCs w:val="21"/>
                <w:u w:val="none"/>
                <w:lang w:val="en-US" w:eastAsia="zh-CN" w:bidi="ar"/>
              </w:rPr>
              <w:t xml:space="preserve">  </w:t>
            </w:r>
            <w:r>
              <w:rPr>
                <w:rFonts w:hint="eastAsia" w:ascii="黑体" w:hAnsi="宋体" w:eastAsia="黑体" w:cs="黑体"/>
                <w:i w:val="0"/>
                <w:iCs w:val="0"/>
                <w:color w:val="000000"/>
                <w:kern w:val="0"/>
                <w:sz w:val="21"/>
                <w:szCs w:val="21"/>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常德市桃花源旅游管理区经济发展局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固定资产投资项目核准（含国发〔</w:t>
            </w:r>
            <w:r>
              <w:rPr>
                <w:rFonts w:hint="default" w:ascii="Times New Roman" w:hAnsi="Times New Roman" w:eastAsia="仿宋_GB2312" w:cs="Times New Roman"/>
                <w:i w:val="0"/>
                <w:iCs w:val="0"/>
                <w:color w:val="000000"/>
                <w:kern w:val="0"/>
                <w:sz w:val="21"/>
                <w:szCs w:val="21"/>
                <w:u w:val="none"/>
                <w:lang w:val="en-US" w:eastAsia="zh-CN" w:bidi="ar"/>
              </w:rPr>
              <w:t>2016</w:t>
            </w:r>
            <w:r>
              <w:rPr>
                <w:rFonts w:hint="default" w:ascii="仿宋_GB2312" w:hAnsi="宋体" w:eastAsia="仿宋_GB2312" w:cs="仿宋_GB2312"/>
                <w:i w:val="0"/>
                <w:iCs w:val="0"/>
                <w:color w:val="000000"/>
                <w:kern w:val="0"/>
                <w:sz w:val="21"/>
                <w:szCs w:val="21"/>
                <w:u w:val="none"/>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72</w:t>
            </w:r>
            <w:r>
              <w:rPr>
                <w:rFonts w:hint="default" w:ascii="仿宋_GB2312" w:hAnsi="宋体" w:eastAsia="仿宋_GB2312" w:cs="仿宋_GB2312"/>
                <w:i w:val="0"/>
                <w:iCs w:val="0"/>
                <w:color w:val="000000"/>
                <w:kern w:val="0"/>
                <w:sz w:val="21"/>
                <w:szCs w:val="21"/>
                <w:u w:val="none"/>
                <w:lang w:val="en-US" w:eastAsia="zh-CN" w:bidi="ar"/>
              </w:rPr>
              <w:t>号文件规定的外商投资项目）</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常德市桃花源旅游管理区经济发展局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《企业投资项目核准和备案管理条例》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《国务院关于发布政府核准的投资项目目录（2016年本）的通知》（国发〔2016〕72号）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2</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常德市桃花源旅游管理区经济发展局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固定资产投资项目核准</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常德市桃花源旅游管理区经济发展局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《企业投资项目核准和备案管理条例》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《国务院关于发布政府核准的投资项目目录（2016年本）的通知》（国发〔2016〕72号）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涉及能源项目核准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2"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公章刻制业特种行业许可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《印铸刻字业暂行管理规则》</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《国务院对确需保留的行政审批项目设定行政许可的决定》</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《公安部关于深化娱乐服务场所和特种行业治安管理改革进一步依法加强事中事后监管的工作意见》（公治〔2017〕529号）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2"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w:t>
            </w:r>
            <w:bookmarkStart w:id="0" w:name="_GoBack"/>
            <w:bookmarkEnd w:id="0"/>
            <w:r>
              <w:rPr>
                <w:rFonts w:hint="default" w:ascii="仿宋_GB2312" w:hAnsi="宋体" w:eastAsia="仿宋_GB2312" w:cs="仿宋_GB2312"/>
                <w:i w:val="0"/>
                <w:iCs w:val="0"/>
                <w:color w:val="000000"/>
                <w:kern w:val="0"/>
                <w:sz w:val="21"/>
                <w:szCs w:val="21"/>
                <w:u w:val="none"/>
                <w:lang w:val="en-US" w:eastAsia="zh-CN" w:bidi="ar"/>
              </w:rPr>
              <w:t>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旅馆业特种行业许可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《旅馆业治安管理办法》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《国务院对确需保留的行政审批项目设定行政许可的决定》</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《公安部关于深化娱乐服务场所和特种行业治安管理改革进一步依法加强事中事后监管的工作意见》（公治〔2017〕529号）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互联网上网服务营业场所信息网络安全审核</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《互联网上网服务营业场所管理条例》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93</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户口迁移审批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《中华人民共和国户口登记条例》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《湖南省常住户口登记管理办法》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7</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犬类准养证核发</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常德市桃花源旅游管理区公安分局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《中华人民共和国动物防疫法》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《中华人民共和国传染病防治法实施办法》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《常德市养犬管理条例》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9"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8</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146</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建设项目用地预审与选址意见书核发</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《中华人民共和国城乡规划法》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《中华人民共和国土地管理法》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《中华人民共和国土地管理法实施条例》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《建设项目用地预审管理办法》（国土资源部令第68号）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9"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9</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乡（镇）村企业使用集体建设用地审批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《中华人民共和国土地管理法》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《湖南省实施&lt;中华人民共和国土地管理法&gt;办法》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10</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乡（镇）村公共设施、公益事业使用集体建设用地审批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《中华人民共和国土地管理法》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《湖南省实施&lt;中华人民共和国土地管理法&gt;办法》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11</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临时用地审批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《中华人民共和国土地管理法》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12</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建设用地、临时建设用地规划许可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《中华人民共和国城乡规划法》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13</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157</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建设工程、临时建设工程规划许可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《中华人民共和国城乡规划法》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《湖南省实施〈中华人民共和国土地管理法〉办法》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14</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乡村建设规划许可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常德市桃花源旅游管理区自然资源和规划分局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《中华人民共和国城乡规划法》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《湖南省实施〈中华人民共和国土地管理法〉办法》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9"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15</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建筑业企业资质认定</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《中华人民共和国建筑法》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《建设工程质量管理条例》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《建筑业企业资质管理规定》（住房城乡建设部令第22号公布，住房城乡建设部令第45号修正）</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16</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建筑工程施工许可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《中华人民共和国建筑法》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《建筑工程施工许可管理办法》（住房城乡建设部令第18号公布，住房城乡建设部令第52号修正）</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17</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商品房预售许可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《中华人民共和国城市房地产管理法》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18</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房地产开发企业资质核定</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《城市房地产开发经营管理条例》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《房地产开发企业资质管理规定》（建设部令第77号公布，住房和城乡建设部令第54号修改）</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19</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城镇污水排入排水管网许可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《城镇排水与污水处理条例》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8"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拆除、改动、迁移城市公共供水设施审核</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《城市供水条例》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21</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196</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拆除、改动城镇排水与污水处理设施审核</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《城镇排水与污水处理条例》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22</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199</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燃气经营者改动市政燃气设施审批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《城镇燃气管理条例》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《国务院关于第六批取消和调整行政审批项目的决定》（国发〔2012〕52号）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23</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市政设施建设类审批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《城市道路管理条例》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24</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特殊车辆在城市道路上行驶审批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《城市道路管理条例》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25</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应建防空地下室的民用建筑项目报建审批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《中共中央国务院中央军委关于加强人民防空工作的决定》</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26</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496</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拆除人民防空工程审批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《中华人民共和国人民防空法》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27</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权限内单独修建人防工程许可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常德市桃花源旅游管理区住建分局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《湖南省实施〈中华人民共和国人民防空法〉办法》《湖南省人民防空工程建设与维护管理规定》（省政府令第297号）</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28</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关闭、闲置、拆除城市环境卫生设施许可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《中华人民共和国固体废物污染环境防治法》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29</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拆除环境卫生设施许可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《城市市容和环境卫生管理条例》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从事城市生活垃圾经营性清扫、收集、运输、处理服务审批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《国务院对确需保留的行政审批项目设定行政许可的决定》</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31</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193</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城市建筑垃圾处置核准</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国务院对确需保留的行政审批项目设定行政许可的决定》《常德市人民政府办公室关于印发&lt;常德经济技术开发区赋权目录&gt;&lt;常德高新技术产业开发区赋权目录&gt;和&lt;柳叶湖旅游度假区赋权目录&gt;的通知》（常政办发〔2021〕12号）</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设置大型户外广告及在城市建筑物、设施上悬挂、张贴宣传品审批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《城市市容和环境卫生管理条例》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33</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临时性建筑物搭建、堆放物料、占道施工审批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常德市桃花源旅游管理区城管分局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《城市市容和环境卫生管理条例》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34</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w:t>
            </w:r>
            <w:r>
              <w:rPr>
                <w:rFonts w:hint="eastAsia" w:ascii="仿宋_GB2312" w:hAnsi="宋体" w:eastAsia="仿宋_GB2312" w:cs="仿宋_GB2312"/>
                <w:i w:val="0"/>
                <w:iCs w:val="0"/>
                <w:color w:val="000000"/>
                <w:kern w:val="0"/>
                <w:sz w:val="21"/>
                <w:szCs w:val="21"/>
                <w:u w:val="none"/>
                <w:lang w:val="en-US" w:eastAsia="zh-CN" w:bidi="ar"/>
              </w:rPr>
              <w:t>应急管理</w:t>
            </w:r>
            <w:r>
              <w:rPr>
                <w:rFonts w:hint="default" w:ascii="仿宋_GB2312" w:hAnsi="宋体" w:eastAsia="仿宋_GB2312" w:cs="仿宋_GB2312"/>
                <w:i w:val="0"/>
                <w:iCs w:val="0"/>
                <w:color w:val="000000"/>
                <w:kern w:val="0"/>
                <w:sz w:val="21"/>
                <w:szCs w:val="21"/>
                <w:u w:val="none"/>
                <w:lang w:val="en-US" w:eastAsia="zh-CN" w:bidi="ar"/>
              </w:rPr>
              <w:t>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取水许可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w:t>
            </w:r>
            <w:r>
              <w:rPr>
                <w:rFonts w:hint="eastAsia" w:ascii="仿宋_GB2312" w:hAnsi="宋体" w:eastAsia="仿宋_GB2312" w:cs="仿宋_GB2312"/>
                <w:i w:val="0"/>
                <w:iCs w:val="0"/>
                <w:color w:val="000000"/>
                <w:kern w:val="0"/>
                <w:sz w:val="21"/>
                <w:szCs w:val="21"/>
                <w:u w:val="none"/>
                <w:lang w:val="en-US" w:eastAsia="zh-CN" w:bidi="ar"/>
              </w:rPr>
              <w:t>应急管理</w:t>
            </w:r>
            <w:r>
              <w:rPr>
                <w:rFonts w:hint="default" w:ascii="仿宋_GB2312" w:hAnsi="宋体" w:eastAsia="仿宋_GB2312" w:cs="仿宋_GB2312"/>
                <w:i w:val="0"/>
                <w:iCs w:val="0"/>
                <w:color w:val="000000"/>
                <w:kern w:val="0"/>
                <w:sz w:val="21"/>
                <w:szCs w:val="21"/>
                <w:u w:val="none"/>
                <w:lang w:val="en-US" w:eastAsia="zh-CN" w:bidi="ar"/>
              </w:rPr>
              <w:t>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《中华人民共和国水法》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《取水许可和水资源费征收管理条例》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35</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w:t>
            </w:r>
            <w:r>
              <w:rPr>
                <w:rFonts w:hint="eastAsia" w:ascii="仿宋_GB2312" w:hAnsi="宋体" w:eastAsia="仿宋_GB2312" w:cs="仿宋_GB2312"/>
                <w:i w:val="0"/>
                <w:iCs w:val="0"/>
                <w:color w:val="000000"/>
                <w:kern w:val="0"/>
                <w:sz w:val="21"/>
                <w:szCs w:val="21"/>
                <w:u w:val="none"/>
                <w:lang w:val="en-US" w:eastAsia="zh-CN" w:bidi="ar"/>
              </w:rPr>
              <w:t>应急管理</w:t>
            </w:r>
            <w:r>
              <w:rPr>
                <w:rFonts w:hint="default" w:ascii="仿宋_GB2312" w:hAnsi="宋体" w:eastAsia="仿宋_GB2312" w:cs="仿宋_GB2312"/>
                <w:i w:val="0"/>
                <w:iCs w:val="0"/>
                <w:color w:val="000000"/>
                <w:kern w:val="0"/>
                <w:sz w:val="21"/>
                <w:szCs w:val="21"/>
                <w:u w:val="none"/>
                <w:lang w:val="en-US" w:eastAsia="zh-CN" w:bidi="ar"/>
              </w:rPr>
              <w:t>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洪水影响评价类审批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w:t>
            </w:r>
            <w:r>
              <w:rPr>
                <w:rFonts w:hint="eastAsia" w:ascii="仿宋_GB2312" w:hAnsi="宋体" w:eastAsia="仿宋_GB2312" w:cs="仿宋_GB2312"/>
                <w:i w:val="0"/>
                <w:iCs w:val="0"/>
                <w:color w:val="000000"/>
                <w:kern w:val="0"/>
                <w:sz w:val="21"/>
                <w:szCs w:val="21"/>
                <w:u w:val="none"/>
                <w:lang w:val="en-US" w:eastAsia="zh-CN" w:bidi="ar"/>
              </w:rPr>
              <w:t>应急管理</w:t>
            </w:r>
            <w:r>
              <w:rPr>
                <w:rFonts w:hint="default" w:ascii="仿宋_GB2312" w:hAnsi="宋体" w:eastAsia="仿宋_GB2312" w:cs="仿宋_GB2312"/>
                <w:i w:val="0"/>
                <w:iCs w:val="0"/>
                <w:color w:val="000000"/>
                <w:kern w:val="0"/>
                <w:sz w:val="21"/>
                <w:szCs w:val="21"/>
                <w:u w:val="none"/>
                <w:lang w:val="en-US" w:eastAsia="zh-CN" w:bidi="ar"/>
              </w:rPr>
              <w:t>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《中华人民共和国水法》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《中华人民共和国防洪法》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《中华人民共和国河道管理条例》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《中华人民共和国水文条例》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36</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w:t>
            </w:r>
            <w:r>
              <w:rPr>
                <w:rFonts w:hint="eastAsia" w:ascii="仿宋_GB2312" w:hAnsi="宋体" w:eastAsia="仿宋_GB2312" w:cs="仿宋_GB2312"/>
                <w:i w:val="0"/>
                <w:iCs w:val="0"/>
                <w:color w:val="000000"/>
                <w:kern w:val="0"/>
                <w:sz w:val="21"/>
                <w:szCs w:val="21"/>
                <w:u w:val="none"/>
                <w:lang w:val="en-US" w:eastAsia="zh-CN" w:bidi="ar"/>
              </w:rPr>
              <w:t>应急管理</w:t>
            </w:r>
            <w:r>
              <w:rPr>
                <w:rFonts w:hint="default" w:ascii="仿宋_GB2312" w:hAnsi="宋体" w:eastAsia="仿宋_GB2312" w:cs="仿宋_GB2312"/>
                <w:i w:val="0"/>
                <w:iCs w:val="0"/>
                <w:color w:val="000000"/>
                <w:kern w:val="0"/>
                <w:sz w:val="21"/>
                <w:szCs w:val="21"/>
                <w:u w:val="none"/>
                <w:lang w:val="en-US" w:eastAsia="zh-CN" w:bidi="ar"/>
              </w:rPr>
              <w:t>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生产建设项目水土保持方案审批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w:t>
            </w:r>
            <w:r>
              <w:rPr>
                <w:rFonts w:hint="eastAsia" w:ascii="仿宋_GB2312" w:hAnsi="宋体" w:eastAsia="仿宋_GB2312" w:cs="仿宋_GB2312"/>
                <w:i w:val="0"/>
                <w:iCs w:val="0"/>
                <w:color w:val="000000"/>
                <w:kern w:val="0"/>
                <w:sz w:val="21"/>
                <w:szCs w:val="21"/>
                <w:u w:val="none"/>
                <w:lang w:val="en-US" w:eastAsia="zh-CN" w:bidi="ar"/>
              </w:rPr>
              <w:t>应急管理</w:t>
            </w:r>
            <w:r>
              <w:rPr>
                <w:rFonts w:hint="default" w:ascii="仿宋_GB2312" w:hAnsi="宋体" w:eastAsia="仿宋_GB2312" w:cs="仿宋_GB2312"/>
                <w:i w:val="0"/>
                <w:iCs w:val="0"/>
                <w:color w:val="000000"/>
                <w:kern w:val="0"/>
                <w:sz w:val="21"/>
                <w:szCs w:val="21"/>
                <w:u w:val="none"/>
                <w:lang w:val="en-US" w:eastAsia="zh-CN" w:bidi="ar"/>
              </w:rPr>
              <w:t>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《中华人民共和国水土保持法》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37</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常德市桃花源旅游管理区农业农村局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动物及动物产品检疫合格证核发</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常德市桃花源旅游管理区农业农村局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《中华人民共和国动物防疫法》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《动物检疫管理办法》（农业部令2010年第6号公布，农业农村部令2019年第2号修正）</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9"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38</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329</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常德市桃花源旅游管理区农业农村局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工商企业等社会资本通过流转取得土地经营权审批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常德市桃花源旅游管理区农业农村局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《中华人民共和国农村土地承包法》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《农村土地经营权流转管理办法》（农业农村部令2021年第1号）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39</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常德市桃花源旅游管理区农业农村局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农村村民宅基地审批</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乡镇政府</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《中华人民共和国土地管理法》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40</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常德市桃花源旅游管理区卫生健康局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公共场所卫生许可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常德市桃花源旅游管理区卫生健康局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《公共场所卫生管理条例》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《常德市人民政府办公室关于印发&lt;常德经济技术开发区赋权目录&gt;&lt;常德高新技术产业开发区赋权目录&gt;和&lt;柳叶湖旅游度假区赋权目录&gt;的通知》（常政办发〔2021〕12号）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9"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41</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426</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常德市桃花源旅游管理区林业分局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林木采伐许可证核发</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常德市桃花源旅游管理区林业分局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《中华人民共和国森林法》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《中华人民共和国森林法实施条例》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《湖南省人民政府办公厅关于在全省县（市）推广下放部分市级经济社会管理权限的通知》（湘政办发〔2019〕32号）</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42</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食品经营许可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《中华人民共和国食品安全法》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43</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企业登记注册</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《中华人民共和国公司法》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《中华人民共和国合伙企业法》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《中华人民共和国个人独资企业法》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《中华人民共和国外商投资法》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《中华人民共和国外商投资法实施条例》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《中华人民共和国公司登记管理条例》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《中华人民共和国企业法人登记管理条例》</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《中华人民共和国合伙企业登记管理办法》</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44</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个体工商户登记注册</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《个体工商户条例》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45</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农民专业合作社登记注册</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《中华人民共和国农民专业合作社法》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《农民专业合作社登记管理条例》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6"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46</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药品零售企业经营许可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《中华人民共和国药品管理法》</w:t>
            </w:r>
          </w:p>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《中华人民共和国药品管理法实施条例》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47</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687</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小餐饮经营许可</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常德市桃花源旅游管理区市场监管局局</w:t>
            </w:r>
          </w:p>
        </w:tc>
        <w:tc>
          <w:tcPr>
            <w:tcW w:w="4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《湖南省食品生产加工小作坊小餐饮和食品摊贩管理条例》</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1"/>
                <w:szCs w:val="21"/>
                <w:u w:val="none"/>
              </w:rPr>
            </w:pPr>
          </w:p>
        </w:tc>
      </w:tr>
    </w:tbl>
    <w:p>
      <w:pPr>
        <w:rPr>
          <w:rFonts w:hint="eastAsia"/>
          <w:lang w:val="en-US" w:eastAsia="zh-CN"/>
        </w:rPr>
      </w:pPr>
    </w:p>
    <w:sectPr>
      <w:pgSz w:w="16838" w:h="11906" w:orient="landscape"/>
      <w:pgMar w:top="1417" w:right="113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Mzk3ZTNkYWI2MzI3YTBlODgzNjhhZWI2Y2QyYmEifQ=="/>
  </w:docVars>
  <w:rsids>
    <w:rsidRoot w:val="512E5A5F"/>
    <w:rsid w:val="03D7717A"/>
    <w:rsid w:val="05D668D3"/>
    <w:rsid w:val="071851E8"/>
    <w:rsid w:val="08406CE4"/>
    <w:rsid w:val="0B5C2086"/>
    <w:rsid w:val="0BB05F2E"/>
    <w:rsid w:val="0EB2020F"/>
    <w:rsid w:val="0EDC5F5D"/>
    <w:rsid w:val="0FDA17CC"/>
    <w:rsid w:val="11BF511D"/>
    <w:rsid w:val="13047831"/>
    <w:rsid w:val="13F53078"/>
    <w:rsid w:val="159B37AB"/>
    <w:rsid w:val="179D1A5D"/>
    <w:rsid w:val="1B5A445F"/>
    <w:rsid w:val="1CF67FEB"/>
    <w:rsid w:val="1F282FBC"/>
    <w:rsid w:val="20FD173C"/>
    <w:rsid w:val="23384D2F"/>
    <w:rsid w:val="25553977"/>
    <w:rsid w:val="32FA3DAF"/>
    <w:rsid w:val="367B6FB5"/>
    <w:rsid w:val="36F9612C"/>
    <w:rsid w:val="384F24A7"/>
    <w:rsid w:val="39325749"/>
    <w:rsid w:val="39785A2E"/>
    <w:rsid w:val="3A995C5C"/>
    <w:rsid w:val="3BAD50C5"/>
    <w:rsid w:val="3E133F77"/>
    <w:rsid w:val="3E353E44"/>
    <w:rsid w:val="429A1370"/>
    <w:rsid w:val="43C272A4"/>
    <w:rsid w:val="45B84F62"/>
    <w:rsid w:val="475C2918"/>
    <w:rsid w:val="488166D0"/>
    <w:rsid w:val="49066BB2"/>
    <w:rsid w:val="4C40778E"/>
    <w:rsid w:val="4E2B0E69"/>
    <w:rsid w:val="4ED86311"/>
    <w:rsid w:val="51167BAE"/>
    <w:rsid w:val="512E5A5F"/>
    <w:rsid w:val="52E00474"/>
    <w:rsid w:val="53890B0C"/>
    <w:rsid w:val="54D46387"/>
    <w:rsid w:val="55A075AF"/>
    <w:rsid w:val="56B22127"/>
    <w:rsid w:val="58247055"/>
    <w:rsid w:val="58767185"/>
    <w:rsid w:val="5B022F52"/>
    <w:rsid w:val="5B1C2265"/>
    <w:rsid w:val="5B9369C5"/>
    <w:rsid w:val="5BE30FD5"/>
    <w:rsid w:val="5BFB1B57"/>
    <w:rsid w:val="5D290C69"/>
    <w:rsid w:val="5D663454"/>
    <w:rsid w:val="60082DB8"/>
    <w:rsid w:val="61AA34A7"/>
    <w:rsid w:val="627110E9"/>
    <w:rsid w:val="62F10379"/>
    <w:rsid w:val="632A1297"/>
    <w:rsid w:val="6359758E"/>
    <w:rsid w:val="65654809"/>
    <w:rsid w:val="68802085"/>
    <w:rsid w:val="6C0E79A8"/>
    <w:rsid w:val="6DB30807"/>
    <w:rsid w:val="6E5673E4"/>
    <w:rsid w:val="6F655B31"/>
    <w:rsid w:val="71AA1F21"/>
    <w:rsid w:val="74820F33"/>
    <w:rsid w:val="77DA0CC9"/>
    <w:rsid w:val="7A01289C"/>
    <w:rsid w:val="7C3511A6"/>
    <w:rsid w:val="7E531767"/>
    <w:rsid w:val="7EB9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eastAsia" w:ascii="黑体" w:hAnsi="宋体" w:eastAsia="黑体" w:cs="黑体"/>
      <w:color w:val="000000"/>
      <w:sz w:val="21"/>
      <w:szCs w:val="21"/>
      <w:u w:val="none"/>
    </w:rPr>
  </w:style>
  <w:style w:type="character" w:customStyle="1" w:styleId="5">
    <w:name w:val="font31"/>
    <w:basedOn w:val="3"/>
    <w:uiPriority w:val="0"/>
    <w:rPr>
      <w:rFonts w:hint="default" w:ascii="Times New Roman" w:hAnsi="Times New Roman" w:cs="Times New Roman"/>
      <w:color w:val="000000"/>
      <w:sz w:val="21"/>
      <w:szCs w:val="21"/>
      <w:u w:val="none"/>
    </w:rPr>
  </w:style>
  <w:style w:type="character" w:customStyle="1" w:styleId="6">
    <w:name w:val="font51"/>
    <w:basedOn w:val="3"/>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4775</Words>
  <Characters>5010</Characters>
  <Lines>0</Lines>
  <Paragraphs>0</Paragraphs>
  <TotalTime>13</TotalTime>
  <ScaleCrop>false</ScaleCrop>
  <LinksUpToDate>false</LinksUpToDate>
  <CharactersWithSpaces>5012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2022-02-23T03:12:00Z</dcterms:created>
  <dc:creator>Administrator</dc:creator>
  <cp:lastModifiedBy>小不点</cp:lastModifiedBy>
  <cp:lastPrinted>2022-08-22T02:40:00Z</cp:lastPrinted>
  <dcterms:modified xsi:type="dcterms:W3CDTF">2022-10-10T07:12:42Z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BCC3D40FCF2A4B7E8DA3FC391903B821</vt:lpwstr>
  </property>
</Properties>
</file>